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56012">
      <w:pPr>
        <w:keepNext w:val="0"/>
        <w:keepLines w:val="0"/>
        <w:widowControl/>
        <w:suppressLineNumbers w:val="0"/>
        <w:spacing w:before="0" w:beforeAutospacing="1" w:after="0" w:afterAutospacing="1"/>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b/>
          <w:bCs/>
          <w:i w:val="0"/>
          <w:iCs w:val="0"/>
          <w:caps w:val="0"/>
          <w:color w:val="000000"/>
          <w:spacing w:val="0"/>
          <w:kern w:val="0"/>
          <w:sz w:val="44"/>
          <w:szCs w:val="44"/>
          <w:lang w:val="en-US" w:eastAsia="zh-CN" w:bidi="ar"/>
        </w:rPr>
        <w:t>颍上县淮河干流王家坝至临淮岗段行洪区调整及河道整治工程临时用地(左5#、1#、2#排泥</w:t>
      </w:r>
      <w:bookmarkStart w:id="1" w:name="_GoBack"/>
      <w:bookmarkEnd w:id="1"/>
      <w:r>
        <w:rPr>
          <w:rFonts w:hint="eastAsia" w:ascii="宋体" w:hAnsi="宋体" w:eastAsia="宋体" w:cs="宋体"/>
          <w:b/>
          <w:bCs/>
          <w:i w:val="0"/>
          <w:iCs w:val="0"/>
          <w:caps w:val="0"/>
          <w:color w:val="000000"/>
          <w:spacing w:val="0"/>
          <w:kern w:val="0"/>
          <w:sz w:val="44"/>
          <w:szCs w:val="44"/>
          <w:lang w:val="en-US" w:eastAsia="zh-CN" w:bidi="ar"/>
        </w:rPr>
        <w:t>场)复垦项目-有机肥询价公告</w:t>
      </w:r>
    </w:p>
    <w:p w14:paraId="63C160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000000"/>
          <w:spacing w:val="0"/>
          <w:kern w:val="0"/>
          <w:sz w:val="28"/>
          <w:szCs w:val="28"/>
          <w:lang w:val="en-US" w:eastAsia="zh-CN" w:bidi="ar"/>
        </w:rPr>
        <w:t>项目概况</w:t>
      </w:r>
    </w:p>
    <w:p w14:paraId="32B8E9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颍上县淮河干流王家坝至临淮岗段行洪区调整及河道整治工程临时用地 (左#5、1#、2#排泥场) 复垦项目的潜在供应商应在颍上县水利建筑安装工程公司(</w:t>
      </w:r>
      <w:r>
        <w:rPr>
          <w:rFonts w:hint="eastAsia" w:ascii="微软雅黑" w:hAnsi="微软雅黑" w:eastAsia="微软雅黑" w:cs="微软雅黑"/>
          <w:i w:val="0"/>
          <w:iCs w:val="0"/>
          <w:caps w:val="0"/>
          <w:spacing w:val="0"/>
          <w:kern w:val="0"/>
          <w:sz w:val="27"/>
          <w:szCs w:val="27"/>
          <w:lang w:val="en-US" w:eastAsia="zh-CN" w:bidi="ar"/>
        </w:rPr>
        <w:t>http://www.yssjgs.com/list-7.html</w:t>
      </w:r>
      <w:r>
        <w:rPr>
          <w:rFonts w:hint="eastAsia" w:ascii="仿宋" w:hAnsi="仿宋" w:eastAsia="仿宋" w:cs="仿宋"/>
          <w:i w:val="0"/>
          <w:iCs w:val="0"/>
          <w:caps w:val="0"/>
          <w:color w:val="000000"/>
          <w:spacing w:val="0"/>
          <w:kern w:val="0"/>
          <w:sz w:val="28"/>
          <w:szCs w:val="28"/>
          <w:lang w:val="en-US" w:eastAsia="zh-CN" w:bidi="ar"/>
        </w:rPr>
        <w:t>)网站获取询价资料，并于2024年12月16日10点00分（北京时间）前提交报价文件。</w:t>
      </w:r>
    </w:p>
    <w:p w14:paraId="06C4F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一、项目基本情况</w:t>
      </w:r>
    </w:p>
    <w:p w14:paraId="2459D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 xml:space="preserve">项目名称：颍上县淮河干流王家坝至临淮岗段行洪区调整及河道整治工程临时用地 (左#5、1#、2#排泥场) 复垦项目 </w:t>
      </w:r>
    </w:p>
    <w:p w14:paraId="1AA4CF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采购方式：询价</w:t>
      </w:r>
    </w:p>
    <w:p w14:paraId="42E676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采购需求：颍上县淮河干流王家坝至临淮岗段行洪区调整及河道整治工程临时用地 (左#5、1#、2#排泥场) 复垦项目有机肥采购，包括附件表格中所列所有子目等。</w:t>
      </w:r>
    </w:p>
    <w:p w14:paraId="70758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标段划分：本次询价分为1个标段。</w:t>
      </w:r>
    </w:p>
    <w:p w14:paraId="093FB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合同履行期限：按照附件清单要求为准。</w:t>
      </w:r>
    </w:p>
    <w:p w14:paraId="00983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二、申请人的资格要求：</w:t>
      </w:r>
    </w:p>
    <w:p w14:paraId="76072D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1.满足《中华人民共和国政府采购法》第二十二条规定；</w:t>
      </w:r>
    </w:p>
    <w:p w14:paraId="46985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2.如对此项内容有疑问，应当在采购文件公告期限届满之日起 2 个工作日内书面提出。书面提出,接收部门：颍上县水利建筑安装工程公司采购领导小组，联系电话：13965595689，电子邮箱：283088961@qq.com，通讯地址：颍上县慎城镇交通西路160号。</w:t>
      </w:r>
    </w:p>
    <w:p w14:paraId="08F740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3.本项目的特定资格要求：具备相应的肥料登记证、营业资格。</w:t>
      </w:r>
    </w:p>
    <w:p w14:paraId="37FEB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三、获取采购文件</w:t>
      </w:r>
    </w:p>
    <w:p w14:paraId="7F2E5F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时间：2024年12月13</w:t>
      </w:r>
      <w:r>
        <w:rPr>
          <w:rFonts w:hint="eastAsia" w:ascii="仿宋" w:hAnsi="仿宋" w:eastAsia="仿宋" w:cs="仿宋"/>
          <w:i w:val="0"/>
          <w:iCs w:val="0"/>
          <w:caps w:val="0"/>
          <w:color w:val="auto"/>
          <w:spacing w:val="0"/>
          <w:kern w:val="0"/>
          <w:sz w:val="28"/>
          <w:szCs w:val="28"/>
          <w:lang w:val="en-US" w:eastAsia="zh-CN" w:bidi="ar"/>
        </w:rPr>
        <w:t>日至2024年12月16日9时00分</w:t>
      </w:r>
      <w:r>
        <w:rPr>
          <w:rFonts w:hint="eastAsia" w:ascii="仿宋" w:hAnsi="仿宋" w:eastAsia="仿宋" w:cs="仿宋"/>
          <w:i w:val="0"/>
          <w:iCs w:val="0"/>
          <w:caps w:val="0"/>
          <w:color w:val="000000"/>
          <w:spacing w:val="0"/>
          <w:kern w:val="0"/>
          <w:sz w:val="28"/>
          <w:szCs w:val="28"/>
          <w:lang w:val="en-US" w:eastAsia="zh-CN" w:bidi="ar"/>
        </w:rPr>
        <w:t>（北京时间）</w:t>
      </w:r>
    </w:p>
    <w:p w14:paraId="3F0435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地点:颍上县水利建筑安装工程公司网站</w:t>
      </w:r>
    </w:p>
    <w:p w14:paraId="0FA0A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方式：供应商需登录颍上县水利建筑安装工程公司网站下载询价资料文件</w:t>
      </w:r>
    </w:p>
    <w:p w14:paraId="221988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黑体" w:hAnsi="宋体" w:eastAsia="黑体" w:cs="黑体"/>
          <w:i w:val="0"/>
          <w:iCs w:val="0"/>
          <w:caps w:val="0"/>
          <w:color w:val="000000"/>
          <w:spacing w:val="0"/>
          <w:kern w:val="0"/>
          <w:sz w:val="28"/>
          <w:szCs w:val="28"/>
          <w:lang w:val="en-US" w:eastAsia="zh-CN" w:bidi="ar"/>
        </w:rPr>
        <w:t>四、询价清单报送</w:t>
      </w:r>
    </w:p>
    <w:p w14:paraId="2DF37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w:t>
      </w:r>
      <w:r>
        <w:rPr>
          <w:rFonts w:hint="eastAsia" w:ascii="仿宋" w:hAnsi="仿宋" w:eastAsia="仿宋" w:cs="仿宋"/>
          <w:i w:val="0"/>
          <w:iCs w:val="0"/>
          <w:caps w:val="0"/>
          <w:color w:val="auto"/>
          <w:spacing w:val="0"/>
          <w:kern w:val="0"/>
          <w:sz w:val="28"/>
          <w:szCs w:val="28"/>
          <w:lang w:val="en-US" w:eastAsia="zh-CN" w:bidi="ar"/>
        </w:rPr>
        <w:t>：2024年12月16日10点00分</w:t>
      </w:r>
      <w:r>
        <w:rPr>
          <w:rFonts w:hint="eastAsia" w:ascii="仿宋" w:hAnsi="仿宋" w:eastAsia="仿宋" w:cs="仿宋"/>
          <w:i w:val="0"/>
          <w:iCs w:val="0"/>
          <w:caps w:val="0"/>
          <w:color w:val="000000"/>
          <w:spacing w:val="0"/>
          <w:kern w:val="0"/>
          <w:sz w:val="28"/>
          <w:szCs w:val="28"/>
          <w:lang w:val="en-US" w:eastAsia="zh-CN" w:bidi="ar"/>
        </w:rPr>
        <w:t>（北京时间）</w:t>
      </w:r>
    </w:p>
    <w:p w14:paraId="57BE02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地点：投标截止时间之前当面或微信递交，报价函后附相应证明材料（加盖公章），采用信封密封（微信递交保密性由投标人承担）。</w:t>
      </w:r>
    </w:p>
    <w:p w14:paraId="04177B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六、公告期限</w:t>
      </w:r>
    </w:p>
    <w:p w14:paraId="68C2B3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自本公告发布之日起1日。</w:t>
      </w:r>
    </w:p>
    <w:p w14:paraId="28FC1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七、其他补充事宜</w:t>
      </w:r>
    </w:p>
    <w:p w14:paraId="5FD22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1、供应商应合理安排询价资料获取时间，如果因计算机及网络故障造成无法完成采购文件获取，责任自负。</w:t>
      </w:r>
    </w:p>
    <w:p w14:paraId="74D41F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2、潜在供应商应按照询价资料所列子目进行报价，不得删减或增加子目，对遗漏报价的子目视为已包含在其他单价中，报价清单加盖单位公章及法人签字认可。</w:t>
      </w:r>
    </w:p>
    <w:p w14:paraId="2BFB23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3、采购人不承诺一定低价中标。</w:t>
      </w:r>
    </w:p>
    <w:p w14:paraId="08ACE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八、凡对本次招标提出询问，请按以下方式联系。</w:t>
      </w:r>
    </w:p>
    <w:p w14:paraId="43D3DC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1.采购人信息</w:t>
      </w:r>
    </w:p>
    <w:p w14:paraId="121FD6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名称：颍上县水利建筑安装工程公司</w:t>
      </w:r>
    </w:p>
    <w:p w14:paraId="472C47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地址：颍上县慎城镇交通西路160号</w:t>
      </w:r>
    </w:p>
    <w:p w14:paraId="736B73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联系方式：</w:t>
      </w:r>
      <w:bookmarkStart w:id="0" w:name="_Toc28359086"/>
      <w:bookmarkEnd w:id="0"/>
      <w:r>
        <w:rPr>
          <w:rFonts w:hint="eastAsia" w:ascii="仿宋" w:hAnsi="仿宋" w:eastAsia="仿宋" w:cs="仿宋"/>
          <w:i w:val="0"/>
          <w:iCs w:val="0"/>
          <w:caps w:val="0"/>
          <w:color w:val="000000"/>
          <w:spacing w:val="0"/>
          <w:kern w:val="0"/>
          <w:sz w:val="28"/>
          <w:szCs w:val="28"/>
          <w:lang w:val="en-US" w:eastAsia="zh-CN" w:bidi="ar"/>
        </w:rPr>
        <w:t>0558-4412091</w:t>
      </w:r>
    </w:p>
    <w:p w14:paraId="2F2321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2.项目联系方式</w:t>
      </w:r>
    </w:p>
    <w:p w14:paraId="314F13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项目联系人：王淑萍</w:t>
      </w:r>
    </w:p>
    <w:p w14:paraId="5CCF17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lang w:val="en-US"/>
        </w:rPr>
      </w:pPr>
      <w:r>
        <w:rPr>
          <w:rFonts w:hint="eastAsia" w:ascii="仿宋" w:hAnsi="仿宋" w:eastAsia="仿宋" w:cs="仿宋"/>
          <w:i w:val="0"/>
          <w:iCs w:val="0"/>
          <w:caps w:val="0"/>
          <w:color w:val="000000"/>
          <w:spacing w:val="0"/>
          <w:kern w:val="0"/>
          <w:sz w:val="28"/>
          <w:szCs w:val="28"/>
          <w:lang w:val="en-US" w:eastAsia="zh-CN" w:bidi="ar"/>
        </w:rPr>
        <w:t>电话：13965595689</w:t>
      </w:r>
    </w:p>
    <w:p w14:paraId="72930D34"/>
    <w:p w14:paraId="48CCA67B"/>
    <w:p w14:paraId="4DB1FA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ZGJhNzIxNTU2MDQ2ZDJlNDNlYTQzZDAyMTFmZjkifQ=="/>
  </w:docVars>
  <w:rsids>
    <w:rsidRoot w:val="69A24888"/>
    <w:rsid w:val="050251A6"/>
    <w:rsid w:val="0C267C43"/>
    <w:rsid w:val="10FD39C4"/>
    <w:rsid w:val="143F42F3"/>
    <w:rsid w:val="19A57120"/>
    <w:rsid w:val="21A466F5"/>
    <w:rsid w:val="251B01DA"/>
    <w:rsid w:val="273C3A9D"/>
    <w:rsid w:val="296843EA"/>
    <w:rsid w:val="2B2A4CED"/>
    <w:rsid w:val="2E4B3B53"/>
    <w:rsid w:val="3147440B"/>
    <w:rsid w:val="3A5F0B6B"/>
    <w:rsid w:val="43303A74"/>
    <w:rsid w:val="45D15BBD"/>
    <w:rsid w:val="57F81071"/>
    <w:rsid w:val="69A24888"/>
    <w:rsid w:val="758D7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813</Words>
  <Characters>937</Characters>
  <Lines>0</Lines>
  <Paragraphs>0</Paragraphs>
  <TotalTime>3</TotalTime>
  <ScaleCrop>false</ScaleCrop>
  <LinksUpToDate>false</LinksUpToDate>
  <CharactersWithSpaces>940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2024-11-08T07:27:00Z</dcterms:created>
  <dc:creator>像风一样自由！</dc:creator>
  <cp:lastModifiedBy>像风一样自由！</cp:lastModifiedBy>
  <dcterms:modified xsi:type="dcterms:W3CDTF">2024-12-13T06:46:03Z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3B7133AF72844FF9AD52D2FDB114FAC1_13</vt:lpwstr>
  </property>
</Properties>
</file>